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81" w:rsidRPr="007B3A6E" w:rsidRDefault="00345181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5181" w:rsidRPr="007B3A6E" w:rsidRDefault="00345181" w:rsidP="007B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определения цен (тарифов) на электрическую энергию (мощность) для четвертой ценовой категории</w:t>
      </w:r>
    </w:p>
    <w:p w:rsidR="00345181" w:rsidRPr="007B3A6E" w:rsidRDefault="00345181" w:rsidP="00345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цены:</w:t>
      </w: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средневзвешенная нерегулируемая цена на мощность на оптовом рынке;</w:t>
      </w: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энергии;</w:t>
      </w: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ставка, отражающая удельную величину расходов на содержание электрических сетей, тарифа на услуги по передаче электрической энергии;</w:t>
      </w: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сбытовая надбавка гарантирующего поставщика;</w:t>
      </w:r>
    </w:p>
    <w:p w:rsidR="00BD24E5" w:rsidRPr="00154529" w:rsidRDefault="00BD24E5" w:rsidP="00BD2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FAD">
        <w:rPr>
          <w:sz w:val="28"/>
          <w:szCs w:val="28"/>
        </w:rPr>
        <w:t>плата за услуги по управлению изменением режима потребления электрической энергии, которая рассчитывается гарантирующим поставщиком в соответствии с пунктом 101 Основных положений функционирования розничных рынков электроэнергии, утвержденных постановлением Правительства РФ от 04.05. №442 (далее – Основные положения).</w:t>
      </w:r>
    </w:p>
    <w:p w:rsidR="00BD24E5" w:rsidRDefault="00BD24E5" w:rsidP="00BD2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29">
        <w:rPr>
          <w:sz w:val="28"/>
          <w:szCs w:val="28"/>
        </w:rPr>
        <w:t>плата за иные услуги, оказание которых является неотъемлемой частью процесса поставки электрической энергии потребителям, определяемая гарантирующим поставщиком в соответствии с пунктом 101 Основных положений</w:t>
      </w:r>
      <w:r>
        <w:rPr>
          <w:sz w:val="28"/>
          <w:szCs w:val="28"/>
        </w:rPr>
        <w:t>.</w:t>
      </w: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Указанные составляющие предельного уровня нерегулируемых цен определяются в рублях за мегаватт-час / рублях за мегаватт.</w:t>
      </w:r>
    </w:p>
    <w:p w:rsidR="003124E7" w:rsidRDefault="003124E7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Предельный уровень нерегулируемых цен для четвертой ценовой категории включает:</w:t>
      </w:r>
    </w:p>
    <w:p w:rsidR="002F6119" w:rsidRPr="007B3A6E" w:rsidRDefault="002F6119" w:rsidP="00BD24E5">
      <w:pPr>
        <w:pStyle w:val="a3"/>
        <w:spacing w:after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 xml:space="preserve">ставку за электрическую энергию, величина которой определяется равной сумме следующих составляющих: 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системы,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энергии, сбытовая надбавка гарантирующего поставщика, </w:t>
      </w:r>
      <w:r w:rsidR="00BD24E5" w:rsidRPr="00BD24E5">
        <w:rPr>
          <w:sz w:val="28"/>
          <w:szCs w:val="28"/>
        </w:rPr>
        <w:t>плата за иные услуги, оказание которых является неотъемлемой частью процесса поставки электрической энергии потребителям</w:t>
      </w:r>
      <w:r w:rsidRPr="007B3A6E">
        <w:rPr>
          <w:sz w:val="28"/>
          <w:szCs w:val="28"/>
        </w:rPr>
        <w:t>;</w:t>
      </w:r>
    </w:p>
    <w:p w:rsidR="002F6119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 xml:space="preserve">ставку за мощность, приобретаемую потребителем (покупателем), величина которой определяется равной </w:t>
      </w:r>
      <w:r w:rsidR="003F5D0A">
        <w:rPr>
          <w:sz w:val="28"/>
          <w:szCs w:val="28"/>
        </w:rPr>
        <w:t xml:space="preserve">сумме </w:t>
      </w:r>
      <w:r w:rsidRPr="007B3A6E">
        <w:rPr>
          <w:sz w:val="28"/>
          <w:szCs w:val="28"/>
        </w:rPr>
        <w:t>следующ</w:t>
      </w:r>
      <w:r w:rsidR="003F5D0A">
        <w:rPr>
          <w:sz w:val="28"/>
          <w:szCs w:val="28"/>
        </w:rPr>
        <w:t>их</w:t>
      </w:r>
      <w:r w:rsidRPr="007B3A6E">
        <w:rPr>
          <w:sz w:val="28"/>
          <w:szCs w:val="28"/>
        </w:rPr>
        <w:t xml:space="preserve"> составляющ</w:t>
      </w:r>
      <w:r w:rsidR="003F5D0A">
        <w:rPr>
          <w:sz w:val="28"/>
          <w:szCs w:val="28"/>
        </w:rPr>
        <w:t>их</w:t>
      </w:r>
      <w:r w:rsidRPr="007B3A6E">
        <w:rPr>
          <w:sz w:val="28"/>
          <w:szCs w:val="28"/>
        </w:rPr>
        <w:t>: средневзвешенная нерегулируемая цена на мощность на оптовом рынке</w:t>
      </w:r>
      <w:r w:rsidR="003124E7" w:rsidRPr="004A4FAD">
        <w:rPr>
          <w:sz w:val="28"/>
          <w:szCs w:val="28"/>
        </w:rPr>
        <w:t xml:space="preserve">, плата </w:t>
      </w:r>
      <w:r w:rsidR="003124E7" w:rsidRPr="004A4FAD">
        <w:rPr>
          <w:sz w:val="28"/>
          <w:szCs w:val="28"/>
        </w:rPr>
        <w:lastRenderedPageBreak/>
        <w:t>за услуги по управлению изменением режима потребления электрической энергии;</w:t>
      </w:r>
      <w:bookmarkStart w:id="0" w:name="_GoBack"/>
      <w:bookmarkEnd w:id="0"/>
    </w:p>
    <w:p w:rsidR="00BC6861" w:rsidRPr="007B3A6E" w:rsidRDefault="00BC6861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119" w:rsidRPr="007B3A6E" w:rsidRDefault="002F6119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A6E">
        <w:rPr>
          <w:sz w:val="28"/>
          <w:szCs w:val="28"/>
        </w:rPr>
        <w:t>ставку тарифа на услуги по передаче электрической энергии за содержание электрических сетей, величина которой определяется равной следующей составляющей: ставка, отражающая удельную величину расходов на содержание электрических сетей, тарифа на услуги по передаче электрической энергии.</w:t>
      </w:r>
    </w:p>
    <w:p w:rsidR="00345181" w:rsidRPr="007B3A6E" w:rsidRDefault="00345181" w:rsidP="00345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45181" w:rsidRPr="007B3A6E" w:rsidSect="002F611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7.75pt;height:12.75pt;visibility:visible;mso-wrap-style:square" o:bullet="t">
        <v:imagedata r:id="rId1" o:title=""/>
      </v:shape>
    </w:pict>
  </w:numPicBullet>
  <w:abstractNum w:abstractNumId="0" w15:restartNumberingAfterBreak="0">
    <w:nsid w:val="65C17013"/>
    <w:multiLevelType w:val="hybridMultilevel"/>
    <w:tmpl w:val="B9602B5E"/>
    <w:lvl w:ilvl="0" w:tplc="208AA9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  <w:szCs w:val="36"/>
      </w:rPr>
    </w:lvl>
    <w:lvl w:ilvl="1" w:tplc="F8AED54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AB4CAE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7A441BC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D68EA1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1148767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71ECF5F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E4EBEC6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429CB3D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8E"/>
    <w:rsid w:val="00175317"/>
    <w:rsid w:val="002F6119"/>
    <w:rsid w:val="003124E7"/>
    <w:rsid w:val="00345181"/>
    <w:rsid w:val="003A6B8B"/>
    <w:rsid w:val="003F5D0A"/>
    <w:rsid w:val="004A4FAD"/>
    <w:rsid w:val="006C4B8E"/>
    <w:rsid w:val="007B3A6E"/>
    <w:rsid w:val="00816C7F"/>
    <w:rsid w:val="00A024F9"/>
    <w:rsid w:val="00BC6861"/>
    <w:rsid w:val="00BD24E5"/>
    <w:rsid w:val="00C13A82"/>
    <w:rsid w:val="00D1583C"/>
    <w:rsid w:val="00DF25D2"/>
    <w:rsid w:val="00ED55B0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BF0E7-AEBD-41C1-8C7C-FC01306E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 Сергей Александрович</dc:creator>
  <cp:keywords/>
  <dc:description/>
  <cp:lastModifiedBy>Зимин Александр Александрович</cp:lastModifiedBy>
  <cp:revision>6</cp:revision>
  <dcterms:created xsi:type="dcterms:W3CDTF">2024-08-06T10:43:00Z</dcterms:created>
  <dcterms:modified xsi:type="dcterms:W3CDTF">2024-08-06T11:18:00Z</dcterms:modified>
</cp:coreProperties>
</file>