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2BA" w:rsidRDefault="007B585A">
      <w:pPr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Расчет</w:t>
      </w:r>
      <w:r w:rsidR="00B404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ные способы определения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объема поставки электрической энергии </w:t>
      </w:r>
      <w:r w:rsidR="00B404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для физических лиц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расчетном периоде</w:t>
      </w:r>
    </w:p>
    <w:p w:rsidR="00B16497" w:rsidRPr="001E3964" w:rsidRDefault="001E3964" w:rsidP="001E3964">
      <w:pPr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E3964">
        <w:rPr>
          <w:rFonts w:ascii="Times New Roman" w:hAnsi="Times New Roman" w:cs="Times New Roman"/>
          <w:bCs/>
          <w:sz w:val="28"/>
          <w:szCs w:val="28"/>
          <w:lang w:eastAsia="ru-RU"/>
        </w:rPr>
        <w:t>(Ссылки приведены на пункты</w:t>
      </w:r>
      <w:r w:rsidRPr="001E3964">
        <w:t xml:space="preserve"> </w:t>
      </w:r>
      <w:r w:rsidRPr="001E3964">
        <w:rPr>
          <w:rFonts w:ascii="Times New Roman" w:hAnsi="Times New Roman" w:cs="Times New Roman"/>
          <w:bCs/>
          <w:sz w:val="28"/>
          <w:szCs w:val="28"/>
          <w:lang w:eastAsia="ru-RU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№354, утв. Постановлением Правительства РФ от 06.05.2011 N 354)</w:t>
      </w:r>
    </w:p>
    <w:tbl>
      <w:tblPr>
        <w:tblStyle w:val="ae"/>
        <w:tblW w:w="14312" w:type="dxa"/>
        <w:tblLayout w:type="fixed"/>
        <w:tblLook w:val="04A0" w:firstRow="1" w:lastRow="0" w:firstColumn="1" w:lastColumn="0" w:noHBand="0" w:noVBand="1"/>
      </w:tblPr>
      <w:tblGrid>
        <w:gridCol w:w="2689"/>
        <w:gridCol w:w="5811"/>
        <w:gridCol w:w="5812"/>
      </w:tblGrid>
      <w:tr w:rsidR="00F662BA" w:rsidTr="001E3964">
        <w:trPr>
          <w:trHeight w:val="708"/>
        </w:trPr>
        <w:tc>
          <w:tcPr>
            <w:tcW w:w="2689" w:type="dxa"/>
          </w:tcPr>
          <w:p w:rsidR="00F662BA" w:rsidRDefault="007D0250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>Форма расчета</w:t>
            </w:r>
          </w:p>
        </w:tc>
        <w:tc>
          <w:tcPr>
            <w:tcW w:w="5811" w:type="dxa"/>
          </w:tcPr>
          <w:p w:rsidR="00F662BA" w:rsidRDefault="003418F2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>П</w:t>
            </w:r>
            <w:r w:rsidR="007D0250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>рименени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>е</w:t>
            </w:r>
            <w:r w:rsidR="007D0250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 xml:space="preserve">формы </w:t>
            </w:r>
            <w:r w:rsidR="007D0250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>расчета</w:t>
            </w:r>
          </w:p>
        </w:tc>
        <w:tc>
          <w:tcPr>
            <w:tcW w:w="5812" w:type="dxa"/>
          </w:tcPr>
          <w:p w:rsidR="00F662BA" w:rsidRDefault="003418F2" w:rsidP="007D0250">
            <w:pPr>
              <w:jc w:val="center"/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>Изменение формы расчета</w:t>
            </w:r>
          </w:p>
          <w:p w:rsidR="007D0250" w:rsidRDefault="007D0250" w:rsidP="007D0250">
            <w:pPr>
              <w:jc w:val="center"/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B16497" w:rsidTr="001E3964">
        <w:trPr>
          <w:trHeight w:val="397"/>
        </w:trPr>
        <w:tc>
          <w:tcPr>
            <w:tcW w:w="2689" w:type="dxa"/>
            <w:vMerge w:val="restart"/>
            <w:vAlign w:val="center"/>
          </w:tcPr>
          <w:p w:rsidR="00B16497" w:rsidRDefault="00B16497" w:rsidP="00B16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60" w:line="48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16497" w:rsidRDefault="00B16497" w:rsidP="00B16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60" w:line="48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16497" w:rsidRDefault="00B16497" w:rsidP="00B16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60" w:line="48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16497" w:rsidRPr="00A214F1" w:rsidRDefault="00B16497" w:rsidP="00B16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60" w:line="48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A214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Исходя из среднемесячного объема энергопотребления (определенного по показаниям прибора учета за период не </w:t>
            </w:r>
            <w:r w:rsidRPr="00A214F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менее 6 месяцев, а если период работы прибора учета составил меньше 6 месяцев, - то за фактический период работы прибора учета, но не менее 3 месяцев)</w:t>
            </w:r>
          </w:p>
          <w:p w:rsidR="00B16497" w:rsidRDefault="00B16497" w:rsidP="00B16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center"/>
            </w:pPr>
          </w:p>
        </w:tc>
        <w:tc>
          <w:tcPr>
            <w:tcW w:w="5811" w:type="dxa"/>
          </w:tcPr>
          <w:p w:rsidR="00B16497" w:rsidRDefault="00B16497" w:rsidP="007D0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При непредставлении потребителем показаний прибора учета в установленные сроки (начиная с расчетного периода, за который потребителем не представлены показания прибора учета до расчетного периода (включительно), за который потребитель представил исполнителю показания прибора учета</w:t>
            </w:r>
            <w:r w:rsidRPr="006D0DB3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, но не более 3 расчетных периодов подряд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). П.59 (б)</w:t>
            </w:r>
          </w:p>
          <w:p w:rsidR="00B16497" w:rsidRDefault="00B16497" w:rsidP="007D0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B16497" w:rsidRDefault="00B16497" w:rsidP="007D025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12" w:type="dxa"/>
          </w:tcPr>
          <w:p w:rsidR="00B16497" w:rsidRDefault="00B16497" w:rsidP="006D0DB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0DB3">
              <w:rPr>
                <w:rFonts w:ascii="Liberation Serif" w:hAnsi="Liberation Serif" w:cs="Liberation Serif"/>
                <w:sz w:val="24"/>
                <w:szCs w:val="24"/>
              </w:rPr>
              <w:t>По истечении 3 расчетных периодов подряд, плата за коммунальную услугу, предоставленную в жилое помещение, рассчитывается,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исходя из нормативов потребления коммунальных услуг.</w:t>
            </w:r>
            <w:r>
              <w:t xml:space="preserve"> </w:t>
            </w:r>
            <w:r w:rsidRPr="006D0DB3">
              <w:rPr>
                <w:rFonts w:ascii="Liberation Serif" w:hAnsi="Liberation Serif" w:cs="Liberation Serif"/>
                <w:sz w:val="24"/>
                <w:szCs w:val="24"/>
              </w:rPr>
              <w:t>П.60</w:t>
            </w:r>
          </w:p>
          <w:p w:rsidR="00B16497" w:rsidRDefault="00B16497" w:rsidP="00B164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 указанном порядке расчетов не применяется дифференциация тарифов по зонам суток и иным критериям.</w:t>
            </w:r>
          </w:p>
          <w:p w:rsidR="00B16497" w:rsidRDefault="00B16497" w:rsidP="007D0250"/>
        </w:tc>
      </w:tr>
      <w:tr w:rsidR="00B16497" w:rsidTr="001E3964">
        <w:trPr>
          <w:trHeight w:val="1408"/>
        </w:trPr>
        <w:tc>
          <w:tcPr>
            <w:tcW w:w="2689" w:type="dxa"/>
            <w:vMerge/>
            <w:vAlign w:val="center"/>
          </w:tcPr>
          <w:p w:rsidR="00B16497" w:rsidRDefault="00B16497" w:rsidP="007D0250"/>
        </w:tc>
        <w:tc>
          <w:tcPr>
            <w:tcW w:w="5811" w:type="dxa"/>
          </w:tcPr>
          <w:p w:rsidR="00B16497" w:rsidRDefault="00B16497" w:rsidP="007D0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 случае отказа потребителя в допуске к прибору учета для проведения проверки его состояния и правильности снятия показаний (</w:t>
            </w:r>
            <w:r w:rsidRPr="00253974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начиная с даты составлен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ия</w:t>
            </w:r>
            <w:r w:rsidRPr="00253974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акт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</w:t>
            </w:r>
            <w:r w:rsidRPr="00253974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об отказе в допуске к прибору учета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53974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до даты проведения проверки, но не более 3 расчетных периодов подряд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). П 59 (в)</w:t>
            </w:r>
          </w:p>
          <w:p w:rsidR="00B16497" w:rsidRDefault="00B16497" w:rsidP="007D025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12" w:type="dxa"/>
          </w:tcPr>
          <w:p w:rsidR="00B16497" w:rsidRDefault="00B16497" w:rsidP="007D0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43560C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 истечении 3 расчетных периодов подряд, плата за коммунальную услугу, предоставленную в жилое помещение, рассчитывается, исходя из нормативов потребления коммунальных услуг с применением к стоимости повышающего коэффициента, величина которого принимается равной 1,5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43560C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П.60</w:t>
            </w:r>
          </w:p>
          <w:p w:rsidR="00B16497" w:rsidRDefault="00B16497" w:rsidP="007D0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 указанном порядке расчетов не применяется дифференциация тарифов по зонам суток и иным критериям.</w:t>
            </w:r>
          </w:p>
          <w:p w:rsidR="00B16497" w:rsidRDefault="00B16497" w:rsidP="007D0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16497" w:rsidRDefault="00B16497" w:rsidP="007D0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В случае отказа потребителя в допуске к прибору учета для проведения проверки его состояния и правильности снятия показаний два и более раз расчет производится, </w:t>
            </w:r>
            <w:r w:rsidRPr="00C5060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исходя из нормативов потребления коммунальных услуг с применением к </w:t>
            </w:r>
            <w:r w:rsidRPr="00C5060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стоимости повышающего коэффициента, величина которого принимается равной 1,5, начиная с расчетного периода, когда был составлен повторный акт об отказе в допуске к прибору учета и (или) месту установки прибора учета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П.(60.3)</w:t>
            </w:r>
          </w:p>
          <w:p w:rsidR="00B16497" w:rsidRDefault="00B16497" w:rsidP="00B16497">
            <w:pPr>
              <w:autoSpaceDE w:val="0"/>
              <w:autoSpaceDN w:val="0"/>
              <w:adjustRightInd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16497" w:rsidTr="001E3964">
        <w:trPr>
          <w:trHeight w:val="1408"/>
        </w:trPr>
        <w:tc>
          <w:tcPr>
            <w:tcW w:w="2689" w:type="dxa"/>
            <w:vMerge/>
          </w:tcPr>
          <w:p w:rsidR="00B16497" w:rsidRDefault="00B16497" w:rsidP="007D0250"/>
        </w:tc>
        <w:tc>
          <w:tcPr>
            <w:tcW w:w="5811" w:type="dxa"/>
          </w:tcPr>
          <w:p w:rsidR="00B16497" w:rsidRPr="00294537" w:rsidRDefault="00B16497" w:rsidP="00294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</w:t>
            </w:r>
            <w:r w:rsidRPr="00B71794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случае выхода из строя или утраты ранее введенного в эксплуатацию индивидуального, общего (квартирного), комнатного прибора учета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электроэнергии, </w:t>
            </w:r>
            <w:r w:rsidRPr="00B71794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либо истечения срока его эксплуатации, интервала между поверками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 w:rsidRPr="00B71794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либо в случае непредставления показаний такого прибора учета за расчетный период в сроки, установленные Правилами, если указанные события наступили после 1 июля 2020 г., - начиная с даты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(</w:t>
            </w:r>
            <w:r w:rsidRPr="00B71794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расчетного периода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)</w:t>
            </w:r>
            <w:r w:rsidRPr="00B71794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, когда наступили указанные события,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B71794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до даты, когда был возобновлен учет коммунального ресурса путем введения в эксплуатацию </w:t>
            </w:r>
            <w:r w:rsidRPr="0029453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до 1 июля 2020 г</w:t>
            </w:r>
          </w:p>
          <w:p w:rsidR="00B16497" w:rsidRDefault="00B16497" w:rsidP="00294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29453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гарантирующим поставщиком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(</w:t>
            </w:r>
            <w:r w:rsidRPr="0029453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сетевой организацией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) </w:t>
            </w:r>
            <w:r w:rsidRPr="00B71794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соответствующего установленным требованиям прибора учета. </w:t>
            </w:r>
            <w:r w:rsidRPr="00B1649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 59 (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г</w:t>
            </w:r>
            <w:r w:rsidRPr="00B1649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  <w:p w:rsidR="00B16497" w:rsidRDefault="00B16497" w:rsidP="00294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16497" w:rsidRDefault="00B16497" w:rsidP="007D0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B71794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В случае если выход из строя, утрата ранее допущенного к эксплуатации индивидуального, общего (квартирного), комнатного прибора учета, истечение срока его эксплуатации, интервала между поверками наступили до 1 июля 2020 г. и потребителем в установленные сроки не была исполнена обязанность по установке (замене, поверке) прибора учета электрической энергии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 - </w:t>
            </w:r>
            <w:r w:rsidRPr="00B71794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начиная с 1 июля 2020 г. и до даты, когда был возобновлен учет коммунального ресурса путем допуска гарантирующим поставщиком или сетевой </w:t>
            </w:r>
            <w:r w:rsidRPr="00B71794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организацией к эксплуатации соответствующего установленным требованиям индивидуального, общего (квартирного), комнатного прибора учета электрической энергии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B1649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 59 (г)</w:t>
            </w:r>
          </w:p>
          <w:p w:rsidR="00B16497" w:rsidRDefault="00B16497" w:rsidP="007D0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B16497" w:rsidRDefault="00B16497" w:rsidP="007D0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16497" w:rsidRDefault="00B16497" w:rsidP="007D0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16497" w:rsidRDefault="00B16497" w:rsidP="007D0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16497" w:rsidRDefault="00B16497" w:rsidP="007D0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16497" w:rsidRDefault="00B16497" w:rsidP="007D0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16497" w:rsidRDefault="00B16497" w:rsidP="007D0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16497" w:rsidRDefault="00B16497" w:rsidP="007D0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16497" w:rsidRDefault="00B16497" w:rsidP="007D0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16497" w:rsidRDefault="00B16497" w:rsidP="007D0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16497" w:rsidRDefault="00B16497" w:rsidP="007D0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16497" w:rsidRDefault="00B16497" w:rsidP="007D0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16497" w:rsidRDefault="00B16497" w:rsidP="007D0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16497" w:rsidRDefault="00B16497" w:rsidP="007D0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16497" w:rsidRDefault="00B16497" w:rsidP="007D0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16497" w:rsidRDefault="00B16497" w:rsidP="007D0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16497" w:rsidRDefault="00B16497" w:rsidP="007D0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B16497" w:rsidRDefault="00B16497" w:rsidP="007D0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</w:t>
            </w:r>
            <w:r w:rsidRPr="00B71794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ри невозможности определения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среднемесячного объема потребления</w:t>
            </w:r>
            <w:r w:rsidRPr="00B71794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, в том числе по причине отсутствия данных о потреблении, - исходя из норматива потребления.</w:t>
            </w:r>
          </w:p>
        </w:tc>
      </w:tr>
      <w:tr w:rsidR="007D0250" w:rsidTr="001E3964">
        <w:tc>
          <w:tcPr>
            <w:tcW w:w="2689" w:type="dxa"/>
            <w:vMerge w:val="restart"/>
          </w:tcPr>
          <w:p w:rsidR="007D0250" w:rsidRPr="007C50B7" w:rsidRDefault="007D0250" w:rsidP="007C50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  <w:p w:rsidR="007D0250" w:rsidRPr="007C50B7" w:rsidRDefault="007D0250" w:rsidP="007C50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7C50B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Исходя из норматива потребления коммунальной услуги по электроснабжению</w:t>
            </w:r>
          </w:p>
          <w:p w:rsidR="007D0250" w:rsidRPr="007C50B7" w:rsidRDefault="007D0250" w:rsidP="007C50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7D0250" w:rsidRDefault="007D0250" w:rsidP="007D0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При отсутствии прибора учета (если помещение ранее не было оснащено прибором учета электроэнергии, либо такой прибор учета не вводился в эксплуатацию). П 59 (2)</w:t>
            </w:r>
          </w:p>
        </w:tc>
        <w:tc>
          <w:tcPr>
            <w:tcW w:w="5812" w:type="dxa"/>
          </w:tcPr>
          <w:p w:rsidR="007D0250" w:rsidRDefault="007D0250" w:rsidP="007D0250">
            <w:pP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7D0250" w:rsidTr="00B4048B">
        <w:trPr>
          <w:trHeight w:val="866"/>
        </w:trPr>
        <w:tc>
          <w:tcPr>
            <w:tcW w:w="2689" w:type="dxa"/>
            <w:vMerge/>
          </w:tcPr>
          <w:p w:rsidR="007D0250" w:rsidRDefault="007D0250" w:rsidP="007D0250"/>
        </w:tc>
        <w:tc>
          <w:tcPr>
            <w:tcW w:w="5811" w:type="dxa"/>
          </w:tcPr>
          <w:p w:rsidR="007D0250" w:rsidRDefault="007D0250" w:rsidP="00B404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При непредоставлении показаний, если </w:t>
            </w:r>
            <w:r w:rsidR="00B4048B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период работы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прибор</w:t>
            </w:r>
            <w:r w:rsidR="00B4048B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учета </w:t>
            </w:r>
            <w:r w:rsidR="00B4048B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составляет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менее 3-х месяцев. П 59 (2)</w:t>
            </w:r>
          </w:p>
        </w:tc>
        <w:tc>
          <w:tcPr>
            <w:tcW w:w="5812" w:type="dxa"/>
          </w:tcPr>
          <w:p w:rsidR="007D0250" w:rsidRDefault="007D0250" w:rsidP="007D0250"/>
        </w:tc>
      </w:tr>
    </w:tbl>
    <w:p w:rsidR="00042F05" w:rsidRDefault="00042F05" w:rsidP="00B717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16497" w:rsidRPr="00A214F1" w:rsidRDefault="00B16497" w:rsidP="00B164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B16497" w:rsidRPr="00B71794" w:rsidRDefault="00B16497" w:rsidP="00B717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sectPr w:rsidR="00B16497" w:rsidRPr="00B71794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F15" w:rsidRDefault="00EB2F15">
      <w:pPr>
        <w:spacing w:after="0" w:line="240" w:lineRule="auto"/>
      </w:pPr>
      <w:r>
        <w:separator/>
      </w:r>
    </w:p>
  </w:endnote>
  <w:endnote w:type="continuationSeparator" w:id="0">
    <w:p w:rsidR="00EB2F15" w:rsidRDefault="00EB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F15" w:rsidRDefault="00EB2F15">
      <w:pPr>
        <w:spacing w:after="0" w:line="240" w:lineRule="auto"/>
      </w:pPr>
      <w:r>
        <w:separator/>
      </w:r>
    </w:p>
  </w:footnote>
  <w:footnote w:type="continuationSeparator" w:id="0">
    <w:p w:rsidR="00EB2F15" w:rsidRDefault="00EB2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617AD"/>
    <w:multiLevelType w:val="hybridMultilevel"/>
    <w:tmpl w:val="E446E3A8"/>
    <w:lvl w:ilvl="0" w:tplc="34DC5F8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EB0394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46091E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288CEC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0102EC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4AEA76E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0E1ED9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5B8289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21224D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 w15:restartNumberingAfterBreak="0">
    <w:nsid w:val="11FE7911"/>
    <w:multiLevelType w:val="hybridMultilevel"/>
    <w:tmpl w:val="BB1CC134"/>
    <w:lvl w:ilvl="0" w:tplc="8278BEB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64CADC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12860ED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B224EB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DF0A10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2224C5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B8C77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DC4EEC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63562F0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 w15:restartNumberingAfterBreak="0">
    <w:nsid w:val="3A9F143C"/>
    <w:multiLevelType w:val="hybridMultilevel"/>
    <w:tmpl w:val="CE121EFA"/>
    <w:lvl w:ilvl="0" w:tplc="B3845BD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B24540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9FAD98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F268D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1A41BC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12CA6A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9C8A4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63A3FE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C0AC48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 w15:restartNumberingAfterBreak="0">
    <w:nsid w:val="3BE74990"/>
    <w:multiLevelType w:val="hybridMultilevel"/>
    <w:tmpl w:val="BE5C6F24"/>
    <w:lvl w:ilvl="0" w:tplc="12CA56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F367A1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C47C42E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192A3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32EE51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16E3E9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E5FA601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D84C00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6546935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427E257A"/>
    <w:multiLevelType w:val="hybridMultilevel"/>
    <w:tmpl w:val="EC029802"/>
    <w:lvl w:ilvl="0" w:tplc="30BC26B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3781BF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AA0C2D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FB88229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AF449B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D94638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7EEA3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BB04D4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ADCCFE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 w15:restartNumberingAfterBreak="0">
    <w:nsid w:val="71052F79"/>
    <w:multiLevelType w:val="hybridMultilevel"/>
    <w:tmpl w:val="C12649C4"/>
    <w:lvl w:ilvl="0" w:tplc="5CDE124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2867FD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428A8B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B2A8DA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49EDAC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380A6D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1CD220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3A2926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080F68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6" w15:restartNumberingAfterBreak="0">
    <w:nsid w:val="7BF06D97"/>
    <w:multiLevelType w:val="hybridMultilevel"/>
    <w:tmpl w:val="330CD252"/>
    <w:lvl w:ilvl="0" w:tplc="47BA38E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11E5C3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89284A9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F57A0F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65A39F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42011A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F2E51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FC2EBB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FCE6B0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7" w15:restartNumberingAfterBreak="0">
    <w:nsid w:val="7C5B111C"/>
    <w:multiLevelType w:val="hybridMultilevel"/>
    <w:tmpl w:val="01BABF3E"/>
    <w:lvl w:ilvl="0" w:tplc="3F8C6F3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07CBEC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6922A6D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658D6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546A8C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6CA9D3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ECEA95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C5238B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358ADE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2BA"/>
    <w:rsid w:val="000159BD"/>
    <w:rsid w:val="00042F05"/>
    <w:rsid w:val="00127347"/>
    <w:rsid w:val="0015477B"/>
    <w:rsid w:val="001E3964"/>
    <w:rsid w:val="001F4E35"/>
    <w:rsid w:val="00253974"/>
    <w:rsid w:val="00294537"/>
    <w:rsid w:val="00301DC0"/>
    <w:rsid w:val="003418F2"/>
    <w:rsid w:val="0043560C"/>
    <w:rsid w:val="00461DF8"/>
    <w:rsid w:val="006D0DB3"/>
    <w:rsid w:val="007B585A"/>
    <w:rsid w:val="007C50B7"/>
    <w:rsid w:val="007D0250"/>
    <w:rsid w:val="007D763B"/>
    <w:rsid w:val="00913EAE"/>
    <w:rsid w:val="00A214F1"/>
    <w:rsid w:val="00B16497"/>
    <w:rsid w:val="00B4048B"/>
    <w:rsid w:val="00B71794"/>
    <w:rsid w:val="00B925F2"/>
    <w:rsid w:val="00BD27FF"/>
    <w:rsid w:val="00C50607"/>
    <w:rsid w:val="00C51BE8"/>
    <w:rsid w:val="00D004F0"/>
    <w:rsid w:val="00EB2F15"/>
    <w:rsid w:val="00F662BA"/>
    <w:rsid w:val="00F8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0DBEC-9BF3-456A-A531-F2FDF825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Бархатова Татьяна Кузьминична</dc:creator>
  <cp:lastModifiedBy>Зимин Александр Александрович</cp:lastModifiedBy>
  <cp:revision>2</cp:revision>
  <dcterms:created xsi:type="dcterms:W3CDTF">2024-08-14T13:01:00Z</dcterms:created>
  <dcterms:modified xsi:type="dcterms:W3CDTF">2024-08-14T13:01:00Z</dcterms:modified>
</cp:coreProperties>
</file>